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cs="Arial"/>
          <w:b/>
          <w:b/>
          <w:bCs/>
          <w:sz w:val="36"/>
          <w:szCs w:val="36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-47625</wp:posOffset>
            </wp:positionH>
            <wp:positionV relativeFrom="paragraph">
              <wp:posOffset>635</wp:posOffset>
            </wp:positionV>
            <wp:extent cx="784860" cy="609600"/>
            <wp:effectExtent l="0" t="0" r="0" b="0"/>
            <wp:wrapSquare wrapText="bothSides"/>
            <wp:docPr id="1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6"/>
          <w:szCs w:val="36"/>
        </w:rPr>
        <w:t>KIWANIS CLUB OF CORVALLIS</w:t>
      </w:r>
    </w:p>
    <w:p>
      <w:pPr>
        <w:pStyle w:val="Normal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>APPLICATION FOR GRANT OF $1,000 OR LESS</w:t>
      </w:r>
    </w:p>
    <w:p>
      <w:pPr>
        <w:pStyle w:val="Normal"/>
        <w:rPr>
          <w:rFonts w:ascii="Times New Roman" w:hAnsi="Times New Roman" w:cs="Times New Roman"/>
          <w:bCs/>
          <w:i/>
          <w:i/>
          <w:sz w:val="24"/>
          <w:szCs w:val="24"/>
        </w:rPr>
      </w:pPr>
      <w:r>
        <w:rPr>
          <w:rFonts w:cs="Times New Roman" w:ascii="Times New Roman" w:hAnsi="Times New Roman"/>
          <w:bCs/>
          <w:i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Applications are due no later than March 1st and awarded grant checks will be mailed in May unless there is another, mutually agreed schedule. Please report project outcome </w:t>
      </w:r>
      <w:r>
        <w:rPr>
          <w:rFonts w:cs="Times New Roman" w:ascii="Times New Roman" w:hAnsi="Times New Roman"/>
          <w:bCs/>
          <w:sz w:val="24"/>
          <w:szCs w:val="24"/>
        </w:rPr>
        <w:t>prior to  December of the current year</w:t>
      </w:r>
      <w:r>
        <w:rPr>
          <w:rFonts w:cs="Times New Roman" w:ascii="Times New Roman" w:hAnsi="Times New Roman"/>
          <w:bCs/>
          <w:sz w:val="24"/>
          <w:szCs w:val="24"/>
        </w:rPr>
        <w:t>.  Kiwanis Club of Corvallis reserves the right to verify funding was spent as intended.  Mail application, project outcome report, and thank you notes to:</w:t>
      </w:r>
    </w:p>
    <w:p>
      <w:pPr>
        <w:pStyle w:val="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Kiwanis Club of Corvallis, PO Box 1602, Corvallis, OR 97339</w:t>
      </w:r>
    </w:p>
    <w:p>
      <w:pPr>
        <w:pStyle w:val="Normal"/>
        <w:pBdr>
          <w:bottom w:val="single" w:sz="6" w:space="1" w:color="000000"/>
        </w:pBdr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Also, club email ( kiwaniscorvallis72@gmail.com ) is available for administrative questions.</w:t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Requesting Organization and Organization’s Postal Address</w:t>
      </w:r>
      <w:r>
        <w:rPr>
          <w:rFonts w:cs="Times New Roman" w:ascii="Times New Roman" w:hAnsi="Times New Roman"/>
          <w:bCs/>
          <w:sz w:val="24"/>
          <w:szCs w:val="24"/>
        </w:rPr>
        <w:t xml:space="preserve">: </w:t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Organization’s Contact Person, Phone, and Email</w:t>
      </w:r>
      <w:r>
        <w:rPr>
          <w:rFonts w:cs="Times New Roman" w:ascii="Times New Roman" w:hAnsi="Times New Roman"/>
          <w:bCs/>
          <w:sz w:val="24"/>
          <w:szCs w:val="24"/>
        </w:rPr>
        <w:t>:</w:t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Check here (</w:t>
      </w:r>
      <w:r>
        <w:rPr>
          <w:rFonts w:cs="Times New Roman" w:ascii="Times New Roman" w:hAnsi="Times New Roman"/>
          <w:bCs/>
          <w:sz w:val="24"/>
          <w:szCs w:val="24"/>
        </w:rPr>
        <w:t xml:space="preserve">    </w:t>
      </w:r>
      <w:r>
        <w:rPr>
          <w:rFonts w:cs="Times New Roman" w:ascii="Times New Roman" w:hAnsi="Times New Roman"/>
          <w:b/>
          <w:bCs/>
          <w:sz w:val="24"/>
          <w:szCs w:val="24"/>
        </w:rPr>
        <w:t>) if this organization is an IRS 501(c)(3) tax exempt entity and provide EIN</w:t>
      </w:r>
      <w:r>
        <w:rPr>
          <w:rFonts w:cs="Times New Roman" w:ascii="Times New Roman" w:hAnsi="Times New Roman"/>
          <w:bCs/>
          <w:sz w:val="24"/>
          <w:szCs w:val="24"/>
        </w:rPr>
        <w:t>:</w:t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Date project grant is needed (</w:t>
      </w:r>
      <w:r>
        <w:rPr>
          <w:rFonts w:cs="Times New Roman" w:ascii="Times New Roman" w:hAnsi="Times New Roman"/>
          <w:bCs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), amount of grant request: ($</w:t>
      </w:r>
      <w:r>
        <w:rPr>
          <w:rFonts w:cs="Times New Roman" w:ascii="Times New Roman" w:hAnsi="Times New Roman"/>
          <w:bCs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) and total project budget ($ </w:t>
      </w:r>
      <w:r>
        <w:rPr>
          <w:rFonts w:cs="Times New Roman" w:ascii="Times New Roman" w:hAnsi="Times New Roman"/>
          <w:bCs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); list other sources of funding for the project:</w:t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Percentage of grant serving Oregon counties: Benton (</w:t>
      </w:r>
      <w:r>
        <w:rPr>
          <w:rFonts w:cs="Times New Roman" w:ascii="Times New Roman" w:hAnsi="Times New Roman"/>
          <w:bCs/>
          <w:sz w:val="24"/>
          <w:szCs w:val="24"/>
        </w:rPr>
        <w:t xml:space="preserve">       </w:t>
      </w:r>
      <w:r>
        <w:rPr>
          <w:rFonts w:cs="Times New Roman" w:ascii="Times New Roman" w:hAnsi="Times New Roman"/>
          <w:b/>
          <w:bCs/>
          <w:sz w:val="24"/>
          <w:szCs w:val="24"/>
        </w:rPr>
        <w:t>%), Linn (</w:t>
      </w:r>
      <w:r>
        <w:rPr>
          <w:rFonts w:cs="Times New Roman" w:ascii="Times New Roman" w:hAnsi="Times New Roman"/>
          <w:bCs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b/>
          <w:bCs/>
          <w:sz w:val="24"/>
          <w:szCs w:val="24"/>
        </w:rPr>
        <w:t>%), or other counties</w:t>
      </w:r>
      <w:r>
        <w:rPr>
          <w:rFonts w:cs="Times New Roman" w:ascii="Times New Roman" w:hAnsi="Times New Roman"/>
          <w:bCs/>
          <w:sz w:val="24"/>
          <w:szCs w:val="24"/>
        </w:rPr>
        <w:t>:</w:t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Describe grant purpose including people served and their age group(s): </w:t>
      </w:r>
    </w:p>
    <w:p>
      <w:pPr>
        <w:pStyle w:val="Normal"/>
        <w:spacing w:before="0" w:after="160"/>
        <w:rPr>
          <w:rFonts w:ascii="Times New Roman" w:hAnsi="Times New Roman" w:cs="Times New Roman"/>
          <w:bCs/>
          <w:sz w:val="24"/>
          <w:szCs w:val="24"/>
        </w:rPr>
      </w:pPr>
      <w:r>
        <w:rPr/>
      </w:r>
    </w:p>
    <w:sectPr>
      <w:footerReference w:type="default" r:id="rId3"/>
      <w:type w:val="nextPage"/>
      <w:pgSz w:w="12240" w:h="15840"/>
      <w:pgMar w:left="1440" w:right="1440" w:gutter="0" w:header="0" w:top="720" w:footer="720" w:bottom="77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  <w:tab/>
      <w:tab/>
      <w:t xml:space="preserve">Form revised December </w:t>
    </w:r>
    <w:r>
      <w:rPr>
        <w:rFonts w:cs="Times New Roman" w:ascii="Times New Roman" w:hAnsi="Times New Roman"/>
        <w:sz w:val="24"/>
        <w:szCs w:val="24"/>
      </w:rPr>
      <w:t>17</w:t>
    </w:r>
    <w:r>
      <w:rPr>
        <w:rFonts w:cs="Times New Roman" w:ascii="Times New Roman" w:hAnsi="Times New Roman"/>
        <w:sz w:val="24"/>
        <w:szCs w:val="24"/>
      </w:rPr>
      <w:t>, 2025</w: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n-U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e18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e18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e1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e1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e1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e1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e1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e18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e18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655e18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655e18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655e18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655e18"/>
    <w:rPr>
      <w:rFonts w:eastAsia="" w:cs="" w:cstheme="majorBidi" w:eastAsia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655e18"/>
    <w:rPr>
      <w:rFonts w:eastAsia="" w:cs="" w:cstheme="majorBidi" w:eastAsia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655e18"/>
    <w:rPr>
      <w:rFonts w:eastAsia="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655e18"/>
    <w:rPr>
      <w:rFonts w:eastAsia="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655e18"/>
    <w:rPr>
      <w:rFonts w:eastAsia="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655e18"/>
    <w:rPr>
      <w:rFonts w:eastAsia="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655e18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655e18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655e1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55e18"/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655e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e18"/>
    <w:rPr>
      <w:b/>
      <w:bCs/>
      <w:smallCaps/>
      <w:color w:val="0F4761" w:themeColor="accent1" w:themeShade="bf"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8a2dd6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8a2dd6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655e18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e18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e18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e18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655e1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8a2dd6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8a2dd6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Application>LibreOffice/7.3.7.2$Linux_X86_64 LibreOffice_project/30$Build-2</Application>
  <AppVersion>15.0000</AppVersion>
  <Pages>1</Pages>
  <Words>177</Words>
  <Characters>937</Characters>
  <CharactersWithSpaces>1182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2025-01-21T00:26:00Z</dcterms:created>
  <dc:creator>Leroy Johnson</dc:creator>
  <dc:description/>
  <dc:language>en-US</dc:language>
  <cp:lastModifiedBy/>
  <cp:lastPrinted>2025-11-24T17:39:00Z</cp:lastPrinted>
  <dcterms:modified xsi:type="dcterms:W3CDTF">2025-12-17T14:23:39Z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